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3" w:rsidRPr="004D00BB" w:rsidRDefault="004D00BB" w:rsidP="004D00BB">
      <w:pPr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4D00BB">
        <w:rPr>
          <w:rFonts w:ascii="Times New Roman" w:hAnsi="Times New Roman"/>
          <w:color w:val="7F7F7F" w:themeColor="text1" w:themeTint="80"/>
          <w:sz w:val="24"/>
          <w:szCs w:val="24"/>
        </w:rPr>
        <w:t>Приложение 2</w:t>
      </w:r>
    </w:p>
    <w:p w:rsidR="005F5C2A" w:rsidRPr="00DA3E66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F5C2A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 xml:space="preserve">программ (специализаций), реализуемых </w:t>
      </w:r>
      <w:r>
        <w:rPr>
          <w:rFonts w:ascii="Times New Roman" w:hAnsi="Times New Roman"/>
          <w:b/>
          <w:sz w:val="28"/>
          <w:szCs w:val="28"/>
        </w:rPr>
        <w:t xml:space="preserve">дистанционно </w:t>
      </w:r>
    </w:p>
    <w:p w:rsidR="005F5C2A" w:rsidRPr="00DA3E66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>АНО ДПО «Профобразование»</w:t>
      </w:r>
    </w:p>
    <w:p w:rsidR="005F5C2A" w:rsidRPr="005C6887" w:rsidRDefault="005F5C2A" w:rsidP="005F5C2A">
      <w:pPr>
        <w:ind w:left="360"/>
        <w:jc w:val="center"/>
        <w:rPr>
          <w:sz w:val="24"/>
          <w:szCs w:val="24"/>
        </w:rPr>
      </w:pPr>
      <w:r w:rsidRPr="005C6887">
        <w:rPr>
          <w:sz w:val="24"/>
          <w:szCs w:val="24"/>
        </w:rPr>
        <w:t>(</w:t>
      </w:r>
      <w:proofErr w:type="gramStart"/>
      <w:r w:rsidRPr="005C6887">
        <w:rPr>
          <w:sz w:val="24"/>
          <w:szCs w:val="24"/>
        </w:rPr>
        <w:t>разработан</w:t>
      </w:r>
      <w:proofErr w:type="gramEnd"/>
      <w:r w:rsidRPr="005C6887">
        <w:rPr>
          <w:sz w:val="24"/>
          <w:szCs w:val="24"/>
        </w:rPr>
        <w:t xml:space="preserve"> в соответствии с требованиями приказа Минрегионразвития России № 624 и в соответствии с рекомендациями НОСТРОЯ) </w:t>
      </w:r>
    </w:p>
    <w:p w:rsidR="005F5C2A" w:rsidRPr="00D012DE" w:rsidRDefault="005F5C2A" w:rsidP="005F5C2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4000</w:t>
      </w:r>
      <w:r w:rsidRPr="00D012DE">
        <w:rPr>
          <w:b/>
          <w:sz w:val="36"/>
          <w:szCs w:val="36"/>
        </w:rPr>
        <w:t>руб.</w:t>
      </w:r>
    </w:p>
    <w:tbl>
      <w:tblPr>
        <w:tblW w:w="10925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69"/>
        <w:gridCol w:w="4066"/>
      </w:tblGrid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Наименование специализаций (программ)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Пункт раздела </w:t>
            </w:r>
            <w:r w:rsidRPr="007049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049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624 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п. 1,2,3,5 </w:t>
            </w: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(п.п.</w:t>
            </w: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>5.1. 5.2. 5.3. 5.4. 5.5.)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возведения бетонных и железобетонных конструкций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6,7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9,10,11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12,13,14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инженерных систем и сетей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15</w:t>
            </w: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(кроме п.п. 15.5,15,6), </w:t>
            </w: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16,17,18,19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Безопасность строительства и качество устройства электрических сетей и линий связи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15</w:t>
            </w: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(п.п. 15.5,15.6), </w:t>
            </w: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20, 21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БС-07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п.п. 4.1. 4.2. 4.3. 4.4. 4.5.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22.1. 22.2. 22.3. </w:t>
            </w: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22.4.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22.5. </w:t>
            </w: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22.6. 22.7. </w:t>
            </w:r>
            <w:r w:rsidRPr="007049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22.8.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22.9. 22.10. </w:t>
            </w: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>22.11. 22.12.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монтажных и пусконаладочных работ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по видам оборудования и программного обеспечения </w:t>
            </w: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шифр программы СБ-08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Безопасность строительства и качество выполнения монтажных и пусконаладочных работ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подъемно-транспортного оборудования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шифр программ  БС-08-01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23.1.,23.2.,23.36.,24.1., 24.2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тепловых электростанций, гидротехнических сооружений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23.3.,23.18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онтажных и пусконаладочных работ в области теплогазоснабжения, вентиляции, кондиционирования, холодильных установок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23.4.,23.5.,24.14., 24.18.,24.19.,24.20.,24.21.,24.22., 24.24., 24.25., 24.26.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онтажных и пусконаладочных работ в области пожарной безопасности, электроснабжения, телемеханики, связи и автоматики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 шифр программ  БС-08-04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23.6., 23.33.,24.10., 24.11., 24.12., 24.13.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онтажных и пусконаладочных работ на объектах использования атомной энергии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23.7.,24.32.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8.6.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онтажных и пусконаладочных работ на объектах нефтегазового и химического комплекса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23.8. 23.9. 23.10. 23.11. 23.14. 24.31.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8.7.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на предприятиях металлургии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23.12. 23.13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на объектах подземного строительства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23.15. 23.17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8.9.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на объектах железнодорожного транспорта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БС-08-09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23.16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8.10 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Безопасность строительства и качество выполнения работ по монтажу оборудования и пусконаладочных работ на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сооружениях водоснабжения и канализации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23.32. 24.23. 24.29. 24.30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онтажных и пусконаладочных работ оборудования предприятий промышленного производства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23.19. 23.20. 23.21. 23.22. 23.23. 23.24. 23.26. 23.28. 23.30. 24.27. 24.28.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на объектах социально-культурного назначения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23.25. 23.27. 23.29. 23.31. 23.35.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работ по м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онтажу оборудования на объектах космической инфраструктуры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23.34.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п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усконаладочных работ электротехнического оборудования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24.3. 24.4. 24.5. 24.6. 24.7. 24.8. 24.9.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8.15.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п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усконаладочных работ станочных линий и металлорежущих станков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  БС-08-15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п.п. 24.15. 24.16. 24.17.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автомобильных дорог и аэродромов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 БС-09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lastRenderedPageBreak/>
              <w:t>п. 25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железнодорожных и трамвайных путей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26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п.п. 5.5. 5.6. 5.7. 5.8. 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8. 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27. 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 28. 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Безопасность строительства и качество устройства мостов, эстакад, путепроводов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29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выполнения гидротехнических и водолазных работ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П. 30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качество устройства промышленных печей и дымовых труб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31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 и осуществление строительного контроля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32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Безопасность строительства.</w:t>
            </w: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Организация строительства, реконструкции, капитального ремонта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 БС-16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П. 33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Безопасность строительства и качество выполнения работ на особо опасных и технически сложных объектах капитального строительства (на 112 ч)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БС-17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1.1,1.2.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 3 п.п. 3.1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9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9.1,9.2,9.3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11,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11.1,11.2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12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12.3, 12.11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13,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13.1,13.2,13.3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14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14.1,14.2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15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15.1,15.2,15.4,15.5, 15.6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20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20.1, 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23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23.27-23.31</w:t>
            </w:r>
          </w:p>
        </w:tc>
      </w:tr>
      <w:tr w:rsidR="005F5C2A" w:rsidRPr="00704949" w:rsidTr="00D22E0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Безопасность строительства и качество выполнения работ на особо опасных и технически сложных объектах капитального строительства (на 72 ч) </w:t>
            </w: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шифр программы БС-18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1.1,1.2.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П. 3 п.п. 3.1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9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9.1,9.2,9.3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11,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11.1,11.2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12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12.3, 12.11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 xml:space="preserve">П. 13,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>п.п. 13.1,13.2,13.3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14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14.1,14.2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15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15.1,15.2,15.4,15.5, 15.6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20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20.1, 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21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П. 23</w:t>
            </w:r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п.п. 23.27-23.31</w:t>
            </w:r>
          </w:p>
        </w:tc>
      </w:tr>
      <w:tr w:rsidR="005F5C2A" w:rsidRPr="00704949" w:rsidTr="00D22E05">
        <w:trPr>
          <w:trHeight w:val="76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5025AD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5025AD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строительству зданий и сооружений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C2A" w:rsidRPr="00704949" w:rsidTr="00D22E05">
        <w:trPr>
          <w:trHeight w:val="82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заказчика-застройщика в условиях саморегулирования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C2A" w:rsidRPr="00704949" w:rsidTr="00D22E05">
        <w:trPr>
          <w:trHeight w:val="14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генподрядчика в условиях саморегулирования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18E" w:rsidRPr="00704949" w:rsidTr="0031318E">
        <w:trPr>
          <w:trHeight w:val="97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Строительство, реконструкция и капитальный ремонт объектов капитального строительства. Общестроительные работы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704949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18E" w:rsidRPr="00704949" w:rsidTr="00D22E05">
        <w:trPr>
          <w:trHeight w:val="14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Строительство, реконструкция и капитальный ремонт объектов капитального строительства. Безопасность строительства и осуществление строительного контроля.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704949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18E" w:rsidRPr="00704949" w:rsidTr="00D22E05">
        <w:trPr>
          <w:trHeight w:val="14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Строительство, реконструкция и капитальный ремонт объектов капитального строительства. Безопасность строитель</w:t>
            </w:r>
            <w:r w:rsidR="00DC54BE">
              <w:rPr>
                <w:rFonts w:ascii="Times New Roman" w:hAnsi="Times New Roman"/>
                <w:b/>
                <w:sz w:val="24"/>
                <w:szCs w:val="20"/>
              </w:rPr>
              <w:t>ства. Организация строительства</w:t>
            </w: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, реконструкции и капитального ремонта зданий и сооружений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704949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5C2A" w:rsidRDefault="005F5C2A" w:rsidP="005F5C2A">
      <w:pPr>
        <w:ind w:left="360"/>
        <w:jc w:val="center"/>
      </w:pPr>
    </w:p>
    <w:p w:rsidR="005F5C2A" w:rsidRPr="00DA3E66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F5C2A" w:rsidRPr="00DA3E66" w:rsidRDefault="005F5C2A" w:rsidP="005F5C2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>специализаций, реализуемых дистанционно АНО ДПО «Профобразование» в рамках лицензионной программы «ПРОЕКТИРОВАНИЕ ЗДАНИЙ И СООРУЖЕНИЙ»</w:t>
      </w:r>
    </w:p>
    <w:p w:rsidR="005F5C2A" w:rsidRDefault="005F5C2A" w:rsidP="005F5C2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t xml:space="preserve"> (</w:t>
      </w:r>
      <w:proofErr w:type="gramStart"/>
      <w:r>
        <w:t>разработан</w:t>
      </w:r>
      <w:proofErr w:type="gramEnd"/>
      <w:r>
        <w:t xml:space="preserve"> в соответствии с требованиями приказа Минрегионразвития России № 624 и рекомендациями Национального объединения проектировщиков) </w:t>
      </w:r>
    </w:p>
    <w:p w:rsidR="005F5C2A" w:rsidRPr="00D012DE" w:rsidRDefault="005F5C2A" w:rsidP="005F5C2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4000</w:t>
      </w:r>
      <w:r w:rsidRPr="00D012DE">
        <w:rPr>
          <w:b/>
          <w:sz w:val="36"/>
          <w:szCs w:val="36"/>
        </w:rPr>
        <w:t>руб.</w:t>
      </w:r>
    </w:p>
    <w:tbl>
      <w:tblPr>
        <w:tblW w:w="11014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417"/>
        <w:gridCol w:w="3756"/>
        <w:gridCol w:w="5061"/>
      </w:tblGrid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шифр программы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Наименование специализаций (программ)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Соответствие видам работ по подготовке проектной документации 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(приказ МРР № 624)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1.1.Работы по подготовке генерального плана земельного участка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1.2. Работы по подготовке схемы планировочной организации трассы линейного объекта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1.3. Работы по подготовке </w:t>
            </w:r>
            <w:proofErr w:type="gramStart"/>
            <w:r w:rsidRPr="00704949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Объемно-планировочные решения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2.Работы по подготовке архитектурных решений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Конструктивные решения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3.Работы по подготовке конструктивных решений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704949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4.2. Работы по подготовке проектов внутренних инженерных систем водоснабжения и канализации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4.6. Работы по подготовке проектов внутренних систем газоснабжения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4.3. Работы по подготовке проектов внутренних систем электроснабжения*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4.4. Работы по подготовке проектов внутренних слаботочных систем*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5.1. Работы по подготовке проектов наружных сетей теплоснабжения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5.7. Работы по подготовке проектов наружных сетей газоснабжения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5.4. Работы по подготовке проектов наружных сетей электроснабжения не более 110 кВ включительно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5.5. Работы по подготовке проектов наружных сетей Электроснабжение 110 кВ и более и их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5.6. Работы по подготовке проектов наружных сетей слаботочных систем</w:t>
            </w:r>
          </w:p>
        </w:tc>
      </w:tr>
      <w:tr w:rsidR="005F5C2A" w:rsidRPr="00704949" w:rsidTr="0031318E">
        <w:trPr>
          <w:trHeight w:val="44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жилых зданий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6.1. Работы по подготовке технологических решений жилых зданий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общественных зданий и сооружений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производственных зданий и сооружений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объектов транспортного назначения 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объектов сельскохозяйственного назначения  и их комплексов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6.6.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П-08-09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Технологические решения объектов сбора, обработки,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хранения, переработки и утилизации отходов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6.9. Работы по подготовке технологических решений объектов сбора, обработки, хранения, </w:t>
            </w:r>
            <w:r w:rsidRPr="00704949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и утилизации отходов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П-08-12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Технологические решения объектов очистных сооружений и их комплексов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</w:tr>
      <w:tr w:rsidR="005F5C2A" w:rsidRPr="00704949" w:rsidTr="0031318E">
        <w:trPr>
          <w:trHeight w:val="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П-09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7.1. Инженерно-технические мероприятия по гражданской обороне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5F5C2A" w:rsidRPr="00704949" w:rsidTr="0031318E">
        <w:trPr>
          <w:trHeight w:val="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7.3. Разработка декларации по промышленной безопасности опасных производственных объектов</w:t>
            </w:r>
          </w:p>
        </w:tc>
      </w:tr>
      <w:tr w:rsidR="005F5C2A" w:rsidRPr="00704949" w:rsidTr="0031318E">
        <w:trPr>
          <w:trHeight w:val="2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Декларация безопасности гидротехнических сооружений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7.4. Разработка декларации безопасности гидротехнических сооружений</w:t>
            </w:r>
          </w:p>
        </w:tc>
      </w:tr>
      <w:tr w:rsidR="005F5C2A" w:rsidRPr="00704949" w:rsidTr="0031318E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Обоснование радиационной и ядерной защиты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7.5. Разработка обоснования радиационной и ядерной защиты</w:t>
            </w:r>
          </w:p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A" w:rsidRPr="00704949" w:rsidTr="0031318E">
        <w:trPr>
          <w:trHeight w:val="4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</w:tr>
      <w:tr w:rsidR="005F5C2A" w:rsidRPr="00704949" w:rsidTr="0031318E">
        <w:trPr>
          <w:trHeight w:val="2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Проекты мероприятий по охране окружающей среды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9. Работы по подготовке проектов мероприятий по охране окружающей среды</w:t>
            </w:r>
          </w:p>
        </w:tc>
      </w:tr>
      <w:tr w:rsidR="005F5C2A" w:rsidRPr="00704949" w:rsidTr="0031318E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Проекты мероприятий по обеспечению пожарной безопасности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</w:tc>
      </w:tr>
      <w:tr w:rsidR="005F5C2A" w:rsidRPr="00704949" w:rsidTr="0031318E">
        <w:trPr>
          <w:trHeight w:val="119"/>
        </w:trPr>
        <w:tc>
          <w:tcPr>
            <w:tcW w:w="1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949">
              <w:rPr>
                <w:rFonts w:ascii="Times New Roman" w:hAnsi="Times New Roman"/>
                <w:b/>
                <w:sz w:val="24"/>
                <w:szCs w:val="24"/>
              </w:rPr>
              <w:t>Дополнительные специализации, дистанционно реализуемые АНО ДПО «Профобразование»</w:t>
            </w:r>
          </w:p>
        </w:tc>
      </w:tr>
      <w:tr w:rsidR="005F5C2A" w:rsidRPr="00704949" w:rsidTr="0031318E">
        <w:trPr>
          <w:trHeight w:val="6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П-16-1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П-16-2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Проектирование особо опасных, технически сложных и уникальных объектов капитального строительства (72 ч и 112 ч)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2A" w:rsidRPr="00704949" w:rsidRDefault="005F5C2A" w:rsidP="00D22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A" w:rsidRPr="00704949" w:rsidTr="0031318E">
        <w:trPr>
          <w:trHeight w:val="4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Обследование строительных конструкций зданий и сооружений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12. Работы по обследованию строительных конструкций зданий и сооружений</w:t>
            </w:r>
          </w:p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3.Работы по подготовке конструктивных решений</w:t>
            </w:r>
          </w:p>
        </w:tc>
      </w:tr>
      <w:tr w:rsidR="005F5C2A" w:rsidRPr="00704949" w:rsidTr="0031318E"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5F5C2A" w:rsidRPr="00704949" w:rsidTr="0031318E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>П-19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Проекты мероприятий по обеспечению доступа </w:t>
            </w:r>
            <w:proofErr w:type="spellStart"/>
            <w:r w:rsidRPr="0070494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949">
              <w:rPr>
                <w:rFonts w:ascii="Times New Roman" w:hAnsi="Times New Roman"/>
                <w:sz w:val="24"/>
                <w:szCs w:val="24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70494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04949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5F5C2A" w:rsidRPr="00704949" w:rsidTr="0031318E">
        <w:trPr>
          <w:trHeight w:val="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A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проектированию зданий и сооружений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A" w:rsidRPr="00704949" w:rsidTr="0031318E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A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F5C2A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генпроектировщика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саморегулирования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A" w:rsidRPr="00704949" w:rsidTr="0031318E">
        <w:trPr>
          <w:trHeight w:val="24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704949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704949" w:rsidRDefault="005F5C2A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P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Проектирование зданий и сооружений</w:t>
            </w:r>
            <w:proofErr w:type="gramStart"/>
            <w:r w:rsidRPr="0031318E">
              <w:rPr>
                <w:rFonts w:ascii="Times New Roman" w:hAnsi="Times New Roman"/>
                <w:b/>
                <w:sz w:val="24"/>
                <w:szCs w:val="20"/>
              </w:rPr>
              <w:t xml:space="preserve"> .</w:t>
            </w:r>
            <w:proofErr w:type="gramEnd"/>
            <w:r w:rsidRPr="0031318E">
              <w:rPr>
                <w:rFonts w:ascii="Times New Roman" w:hAnsi="Times New Roman"/>
                <w:b/>
                <w:sz w:val="24"/>
                <w:szCs w:val="20"/>
              </w:rPr>
              <w:t xml:space="preserve"> Внутреннее инженерное оборудование 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2A" w:rsidRDefault="005F5C2A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18E" w:rsidRPr="00704949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18E" w:rsidRPr="00704949" w:rsidTr="0031318E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8E" w:rsidRPr="00704949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8E" w:rsidRPr="0031318E" w:rsidRDefault="0031318E" w:rsidP="00D22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1318E">
              <w:rPr>
                <w:rFonts w:ascii="Times New Roman" w:hAnsi="Times New Roman"/>
                <w:b/>
                <w:sz w:val="24"/>
                <w:szCs w:val="20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8E" w:rsidRDefault="0031318E" w:rsidP="00D22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C2A" w:rsidRDefault="005F5C2A" w:rsidP="005F5C2A">
      <w:pPr>
        <w:ind w:left="360"/>
        <w:jc w:val="center"/>
      </w:pPr>
    </w:p>
    <w:p w:rsidR="005B0136" w:rsidRPr="005B0136" w:rsidRDefault="005B0136" w:rsidP="005B013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5C2A" w:rsidRPr="00DA3E66" w:rsidRDefault="005F5C2A" w:rsidP="005F5C2A">
      <w:pPr>
        <w:ind w:left="360"/>
        <w:jc w:val="center"/>
        <w:rPr>
          <w:b/>
          <w:sz w:val="28"/>
          <w:szCs w:val="28"/>
        </w:rPr>
      </w:pPr>
      <w:r>
        <w:br w:type="page"/>
      </w:r>
      <w:r w:rsidRPr="00DA3E66">
        <w:rPr>
          <w:b/>
          <w:sz w:val="28"/>
          <w:szCs w:val="28"/>
        </w:rPr>
        <w:lastRenderedPageBreak/>
        <w:t xml:space="preserve">ПЕРЕЧЕНЬ </w:t>
      </w:r>
    </w:p>
    <w:p w:rsidR="005F5C2A" w:rsidRPr="00DA3E66" w:rsidRDefault="005F5C2A" w:rsidP="005F5C2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 xml:space="preserve">специализаций, реализуемых АНО ДПО </w:t>
      </w:r>
      <w:r w:rsidRPr="00DA3E66">
        <w:rPr>
          <w:b/>
          <w:sz w:val="28"/>
          <w:szCs w:val="28"/>
        </w:rPr>
        <w:t>«Профобразование»</w:t>
      </w:r>
      <w:r w:rsidRPr="00DA3E66">
        <w:rPr>
          <w:rFonts w:ascii="Times New Roman" w:hAnsi="Times New Roman"/>
          <w:b/>
          <w:sz w:val="28"/>
          <w:szCs w:val="28"/>
        </w:rPr>
        <w:t xml:space="preserve"> в рамках лицензионной программы «ИНЖЕНЕРНЫЕ ИЗЫСКАНИЯ»</w:t>
      </w:r>
    </w:p>
    <w:p w:rsidR="005F5C2A" w:rsidRPr="00DA3E66" w:rsidRDefault="005F5C2A" w:rsidP="005F5C2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DA3E66">
        <w:rPr>
          <w:sz w:val="28"/>
          <w:szCs w:val="28"/>
        </w:rPr>
        <w:t xml:space="preserve"> (</w:t>
      </w:r>
      <w:proofErr w:type="gramStart"/>
      <w:r w:rsidRPr="00DA3E66">
        <w:rPr>
          <w:sz w:val="28"/>
          <w:szCs w:val="28"/>
        </w:rPr>
        <w:t>разработан</w:t>
      </w:r>
      <w:proofErr w:type="gramEnd"/>
      <w:r w:rsidRPr="00DA3E66">
        <w:rPr>
          <w:sz w:val="28"/>
          <w:szCs w:val="28"/>
        </w:rPr>
        <w:t xml:space="preserve"> в соответствии с требованиями приказа Минрегионразвития России № 624) </w:t>
      </w:r>
    </w:p>
    <w:p w:rsidR="005F5C2A" w:rsidRPr="00D012DE" w:rsidRDefault="005F5C2A" w:rsidP="005F5C2A">
      <w:pPr>
        <w:ind w:left="360"/>
        <w:jc w:val="center"/>
        <w:rPr>
          <w:b/>
          <w:sz w:val="36"/>
          <w:szCs w:val="36"/>
        </w:rPr>
      </w:pPr>
      <w:r w:rsidRPr="00704949">
        <w:rPr>
          <w:b/>
          <w:sz w:val="36"/>
          <w:szCs w:val="36"/>
        </w:rPr>
        <w:t xml:space="preserve">4000 </w:t>
      </w:r>
      <w:r w:rsidRPr="00D012DE">
        <w:rPr>
          <w:b/>
          <w:sz w:val="36"/>
          <w:szCs w:val="3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272"/>
        <w:gridCol w:w="1548"/>
      </w:tblGrid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Наименование специализаций (программ)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Прим.</w:t>
            </w: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Инженерно-геодезические изыскания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Инженерно-геологические изыскания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Инженерно-гидрометеорологические изыскания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Инженерно-экологические изыскания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Инженерно-геотехнические изыскания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21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6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грунтов основания зданий и сооружений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pStyle w:val="21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E66">
              <w:rPr>
                <w:rFonts w:ascii="Times New Roman" w:hAnsi="Times New Roman" w:cs="Times New Roman"/>
                <w:sz w:val="28"/>
                <w:szCs w:val="28"/>
              </w:rPr>
              <w:t>Организация инженерных изысканий генеральным подрядчиком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  <w:tr w:rsidR="0031318E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DA3E66" w:rsidRDefault="0031318E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8E" w:rsidRPr="0031318E" w:rsidRDefault="0031318E" w:rsidP="0031318E">
            <w:pPr>
              <w:pStyle w:val="21"/>
              <w:tabs>
                <w:tab w:val="left" w:pos="426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8E">
              <w:rPr>
                <w:rFonts w:ascii="Times New Roman" w:hAnsi="Times New Roman" w:cs="Times New Roman"/>
                <w:b/>
                <w:sz w:val="28"/>
                <w:szCs w:val="20"/>
              </w:rPr>
              <w:t>Инженерные изыскания для строительства зданий и сооружений</w:t>
            </w:r>
            <w:proofErr w:type="gramStart"/>
            <w:r w:rsidRPr="0031318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.</w:t>
            </w:r>
            <w:proofErr w:type="gramEnd"/>
            <w:r w:rsidRPr="0031318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Работы по инженерным изысканиям в строительстве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E" w:rsidRPr="00DA3E66" w:rsidRDefault="0031318E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</w:tbl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B0136" w:rsidRPr="005B0136" w:rsidRDefault="005B0136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6758" w:rsidRPr="00AE6758" w:rsidRDefault="00AE6758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F5C2A" w:rsidRPr="00DA3E66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</w:p>
    <w:p w:rsidR="005F5C2A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 xml:space="preserve">программ (специализаций), реализуемых </w:t>
      </w:r>
      <w:r>
        <w:rPr>
          <w:rFonts w:ascii="Times New Roman" w:hAnsi="Times New Roman"/>
          <w:b/>
          <w:sz w:val="28"/>
          <w:szCs w:val="28"/>
        </w:rPr>
        <w:t xml:space="preserve">дистанционно </w:t>
      </w:r>
    </w:p>
    <w:p w:rsidR="005F5C2A" w:rsidRPr="005F5C2A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3E66">
        <w:rPr>
          <w:rFonts w:ascii="Times New Roman" w:hAnsi="Times New Roman"/>
          <w:b/>
          <w:sz w:val="28"/>
          <w:szCs w:val="28"/>
        </w:rPr>
        <w:t>АНО ДПО «Профобразование»</w:t>
      </w:r>
    </w:p>
    <w:p w:rsidR="005F5C2A" w:rsidRPr="00AD485E" w:rsidRDefault="005F5C2A" w:rsidP="005F5C2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D485E"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Энергоаудит</w:t>
      </w:r>
      <w:proofErr w:type="spellEnd"/>
      <w:r w:rsidRPr="00AD485E">
        <w:rPr>
          <w:rFonts w:ascii="Times New Roman" w:hAnsi="Times New Roman"/>
          <w:b/>
          <w:sz w:val="28"/>
          <w:szCs w:val="28"/>
        </w:rPr>
        <w:t>)</w:t>
      </w:r>
    </w:p>
    <w:p w:rsidR="005F5C2A" w:rsidRPr="00D012DE" w:rsidRDefault="005F5C2A" w:rsidP="005F5C2A">
      <w:pPr>
        <w:ind w:left="360"/>
        <w:jc w:val="center"/>
        <w:rPr>
          <w:b/>
          <w:sz w:val="36"/>
          <w:szCs w:val="36"/>
        </w:rPr>
      </w:pPr>
      <w:r w:rsidRPr="00AD485E">
        <w:rPr>
          <w:b/>
          <w:sz w:val="36"/>
          <w:szCs w:val="36"/>
        </w:rPr>
        <w:t xml:space="preserve">4000 </w:t>
      </w:r>
      <w:r w:rsidRPr="00D012DE">
        <w:rPr>
          <w:b/>
          <w:sz w:val="36"/>
          <w:szCs w:val="36"/>
        </w:rPr>
        <w:t>руб.</w:t>
      </w: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272"/>
        <w:gridCol w:w="1548"/>
      </w:tblGrid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Наименование специализаций (программ)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Прим.</w:t>
            </w:r>
          </w:p>
        </w:tc>
      </w:tr>
      <w:tr w:rsidR="005F5C2A" w:rsidRPr="00DA3E66" w:rsidTr="00D22E0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энергетических обследований с целью повышения энергетической эффективности и энергосбережения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A" w:rsidRPr="00DA3E66" w:rsidRDefault="005F5C2A" w:rsidP="00D22E05">
            <w:pPr>
              <w:jc w:val="both"/>
              <w:rPr>
                <w:rFonts w:ascii="Times New Roman" w:hAnsi="Times New Roman"/>
                <w:bCs/>
                <w:spacing w:val="10"/>
                <w:sz w:val="28"/>
                <w:szCs w:val="28"/>
              </w:rPr>
            </w:pPr>
          </w:p>
        </w:tc>
      </w:tr>
    </w:tbl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p w:rsidR="005F5C2A" w:rsidRDefault="005F5C2A" w:rsidP="005F5C2A">
      <w:pPr>
        <w:pStyle w:val="ConsPlusNormal"/>
        <w:widowControl/>
        <w:ind w:left="360" w:firstLine="0"/>
        <w:jc w:val="both"/>
        <w:outlineLvl w:val="2"/>
      </w:pPr>
    </w:p>
    <w:sectPr w:rsidR="005F5C2A" w:rsidSect="00DF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152"/>
    <w:multiLevelType w:val="hybridMultilevel"/>
    <w:tmpl w:val="E83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C2A"/>
    <w:rsid w:val="000068EF"/>
    <w:rsid w:val="000133B4"/>
    <w:rsid w:val="00126679"/>
    <w:rsid w:val="001277FC"/>
    <w:rsid w:val="001B0F9D"/>
    <w:rsid w:val="00264C2C"/>
    <w:rsid w:val="0031318E"/>
    <w:rsid w:val="00380FC8"/>
    <w:rsid w:val="003946B0"/>
    <w:rsid w:val="003C63C9"/>
    <w:rsid w:val="003E420F"/>
    <w:rsid w:val="003F65A8"/>
    <w:rsid w:val="004D00BB"/>
    <w:rsid w:val="00571124"/>
    <w:rsid w:val="005B0136"/>
    <w:rsid w:val="005F5C2A"/>
    <w:rsid w:val="005F6F75"/>
    <w:rsid w:val="00612DCE"/>
    <w:rsid w:val="00790EBA"/>
    <w:rsid w:val="008760F7"/>
    <w:rsid w:val="008A6383"/>
    <w:rsid w:val="008D30DF"/>
    <w:rsid w:val="00945598"/>
    <w:rsid w:val="00A56719"/>
    <w:rsid w:val="00AA67E4"/>
    <w:rsid w:val="00AE6758"/>
    <w:rsid w:val="00AE6A9A"/>
    <w:rsid w:val="00B038ED"/>
    <w:rsid w:val="00BA4680"/>
    <w:rsid w:val="00C44E74"/>
    <w:rsid w:val="00D36C4D"/>
    <w:rsid w:val="00D45A0F"/>
    <w:rsid w:val="00D93D07"/>
    <w:rsid w:val="00DB7B23"/>
    <w:rsid w:val="00DC54BE"/>
    <w:rsid w:val="00DF0A1C"/>
    <w:rsid w:val="00EB6D96"/>
    <w:rsid w:val="00EE2FB2"/>
    <w:rsid w:val="00FA13E0"/>
    <w:rsid w:val="00F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5C2A"/>
    <w:pPr>
      <w:widowControl w:val="0"/>
      <w:suppressAutoHyphens/>
      <w:autoSpaceDE w:val="0"/>
      <w:spacing w:after="0" w:line="240" w:lineRule="auto"/>
      <w:ind w:firstLine="300"/>
      <w:jc w:val="both"/>
    </w:pPr>
    <w:rPr>
      <w:rFonts w:ascii="Arial" w:eastAsia="Times New Roman" w:hAnsi="Arial" w:cs="Arial"/>
      <w:lang w:eastAsia="ar-SA"/>
    </w:rPr>
  </w:style>
  <w:style w:type="paragraph" w:styleId="a4">
    <w:name w:val="List Paragraph"/>
    <w:basedOn w:val="a"/>
    <w:uiPriority w:val="34"/>
    <w:qFormat/>
    <w:rsid w:val="008D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2012-09-24T06:51:00Z</cp:lastPrinted>
  <dcterms:created xsi:type="dcterms:W3CDTF">2016-02-16T07:24:00Z</dcterms:created>
  <dcterms:modified xsi:type="dcterms:W3CDTF">2016-02-16T07:24:00Z</dcterms:modified>
</cp:coreProperties>
</file>